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589D" w14:textId="77777777" w:rsidR="00E62DF9" w:rsidRDefault="00E62DF9" w:rsidP="00E62DF9">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E62DF9">
        <w:rPr>
          <w:rFonts w:ascii="Times New Roman" w:eastAsia="Times New Roman" w:hAnsi="Times New Roman" w:cs="Times New Roman"/>
          <w:b/>
          <w:bCs/>
          <w:kern w:val="36"/>
          <w:sz w:val="48"/>
          <w:szCs w:val="48"/>
          <w14:ligatures w14:val="none"/>
        </w:rPr>
        <w:t xml:space="preserve">Letnia Akademia Pro-Life 2023. </w:t>
      </w:r>
    </w:p>
    <w:p w14:paraId="42A10A48" w14:textId="2D21A4B4" w:rsidR="00E62DF9" w:rsidRPr="00E62DF9" w:rsidRDefault="00E62DF9" w:rsidP="00E62DF9">
      <w:pPr>
        <w:spacing w:before="100" w:beforeAutospacing="1" w:after="100" w:afterAutospacing="1" w:line="240" w:lineRule="auto"/>
        <w:outlineLvl w:val="0"/>
        <w:rPr>
          <w:rFonts w:ascii="Times New Roman" w:eastAsia="Times New Roman" w:hAnsi="Times New Roman" w:cs="Times New Roman"/>
          <w:b/>
          <w:bCs/>
          <w:kern w:val="36"/>
          <w:sz w:val="24"/>
          <w:szCs w:val="24"/>
          <w14:ligatures w14:val="none"/>
        </w:rPr>
      </w:pPr>
      <w:r w:rsidRPr="00E62DF9">
        <w:rPr>
          <w:rFonts w:ascii="Times New Roman" w:eastAsia="Times New Roman" w:hAnsi="Times New Roman" w:cs="Times New Roman"/>
          <w:b/>
          <w:bCs/>
          <w:kern w:val="36"/>
          <w:sz w:val="24"/>
          <w:szCs w:val="24"/>
          <w14:ligatures w14:val="none"/>
        </w:rPr>
        <w:t>Warsztaty dla obrońców życia człowieka. Kraków, 28 czerwca – 2 lipca 2023 r.</w:t>
      </w:r>
    </w:p>
    <w:p w14:paraId="111691D9" w14:textId="77777777" w:rsidR="00E62DF9" w:rsidRPr="00E62DF9" w:rsidRDefault="00E62DF9" w:rsidP="00E62DF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kern w:val="0"/>
          <w:sz w:val="24"/>
          <w:szCs w:val="24"/>
          <w14:ligatures w14:val="none"/>
        </w:rPr>
        <w:t xml:space="preserve">Polskie Stowarzyszenie Obrońców Życia Człowieka po raz trzeci organizuje Letnią Akademię Pro-Life. </w:t>
      </w:r>
      <w:r w:rsidRPr="00E62DF9">
        <w:rPr>
          <w:rFonts w:ascii="Times New Roman" w:eastAsia="Times New Roman" w:hAnsi="Times New Roman" w:cs="Times New Roman"/>
          <w:b/>
          <w:bCs/>
          <w:kern w:val="0"/>
          <w:sz w:val="24"/>
          <w:szCs w:val="24"/>
          <w14:ligatures w14:val="none"/>
        </w:rPr>
        <w:t>Pięciodniowe warsztaty i wykłady odbędą się w Krakowie w dniach od 28 czerwca do 2 lipca 2023 r.</w:t>
      </w:r>
      <w:r w:rsidRPr="00E62DF9">
        <w:rPr>
          <w:rFonts w:ascii="Times New Roman" w:eastAsia="Times New Roman" w:hAnsi="Times New Roman" w:cs="Times New Roman"/>
          <w:kern w:val="0"/>
          <w:sz w:val="24"/>
          <w:szCs w:val="24"/>
          <w14:ligatures w14:val="none"/>
        </w:rPr>
        <w:t xml:space="preserve"> Organizatorzy zapraszają tych, którzy chcą pogłębić swoją wiedzę na tematy bioetyczne oraz obrony życia człowieka, a </w:t>
      </w:r>
      <w:r w:rsidRPr="00E62DF9">
        <w:rPr>
          <w:rFonts w:ascii="Times New Roman" w:eastAsia="Times New Roman" w:hAnsi="Times New Roman" w:cs="Times New Roman"/>
          <w:b/>
          <w:bCs/>
          <w:kern w:val="0"/>
          <w:sz w:val="24"/>
          <w:szCs w:val="24"/>
          <w14:ligatures w14:val="none"/>
        </w:rPr>
        <w:t>szczególne nauczycieli, wychowawców, katechetów i liderów wspólnot.</w:t>
      </w:r>
    </w:p>
    <w:p w14:paraId="29E5F545" w14:textId="350BBB4E" w:rsidR="00E62DF9" w:rsidRPr="00E62DF9" w:rsidRDefault="00E62DF9" w:rsidP="00E62DF9">
      <w:pPr>
        <w:spacing w:before="100" w:beforeAutospacing="1" w:after="100" w:afterAutospacing="1" w:line="240" w:lineRule="auto"/>
        <w:ind w:left="567" w:right="567"/>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r w:rsidRPr="00E62DF9">
        <w:rPr>
          <w:rFonts w:ascii="Times New Roman" w:eastAsia="Times New Roman" w:hAnsi="Times New Roman" w:cs="Times New Roman"/>
          <w:i/>
          <w:iCs/>
          <w:kern w:val="0"/>
          <w:sz w:val="24"/>
          <w:szCs w:val="24"/>
          <w14:ligatures w14:val="none"/>
        </w:rPr>
        <w:t>Podstawą Letniej Akademii są warsztaty. Pracujemy, korzystając z metod aktywizujących, które rozwijają kreatywność i umiejętność krytycznego myślenia, poszerzają naszą perspektywę i pogłębiają komunikację</w:t>
      </w:r>
      <w:r w:rsidRPr="00E62DF9">
        <w:rPr>
          <w:rFonts w:ascii="Times New Roman" w:eastAsia="Times New Roman" w:hAnsi="Times New Roman" w:cs="Times New Roman"/>
          <w:kern w:val="0"/>
          <w:sz w:val="24"/>
          <w:szCs w:val="24"/>
          <w14:ligatures w14:val="none"/>
        </w:rPr>
        <w:t xml:space="preserve">. </w:t>
      </w:r>
      <w:r w:rsidRPr="00E62DF9">
        <w:rPr>
          <w:rFonts w:ascii="Times New Roman" w:eastAsia="Times New Roman" w:hAnsi="Times New Roman" w:cs="Times New Roman"/>
          <w:b/>
          <w:bCs/>
          <w:i/>
          <w:iCs/>
          <w:kern w:val="0"/>
          <w:sz w:val="24"/>
          <w:szCs w:val="24"/>
          <w14:ligatures w14:val="none"/>
        </w:rPr>
        <w:t>Uczymy się rozmawiać z tymi, którzy mają inne poglądy.</w:t>
      </w:r>
      <w:r w:rsidRPr="00E62DF9">
        <w:rPr>
          <w:rFonts w:ascii="Times New Roman" w:eastAsia="Times New Roman" w:hAnsi="Times New Roman" w:cs="Times New Roman"/>
          <w:i/>
          <w:iCs/>
          <w:kern w:val="0"/>
          <w:sz w:val="24"/>
          <w:szCs w:val="24"/>
          <w14:ligatures w14:val="none"/>
        </w:rPr>
        <w:t xml:space="preserve"> Tu kluczowe są dwie rzeczy: wrażliwość i otwartość na drugiego człowieka, chęć wysłuchania go z szacunkiem oraz budowanie pozytywnego przekazu, by zachwycić pięknem życia. Czyli dialog i afirmacja człowieka.”</w:t>
      </w:r>
    </w:p>
    <w:p w14:paraId="75FF1DD2" w14:textId="77777777" w:rsidR="00E62DF9" w:rsidRPr="00E62DF9" w:rsidRDefault="00E62DF9" w:rsidP="00E62DF9">
      <w:pPr>
        <w:spacing w:before="100" w:beforeAutospacing="1" w:after="100" w:afterAutospacing="1" w:line="240" w:lineRule="auto"/>
        <w:ind w:left="567" w:right="567"/>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kern w:val="0"/>
          <w:sz w:val="24"/>
          <w:szCs w:val="24"/>
          <w14:ligatures w14:val="none"/>
        </w:rPr>
        <w:t xml:space="preserve">Magdalena </w:t>
      </w:r>
      <w:proofErr w:type="spellStart"/>
      <w:r w:rsidRPr="00E62DF9">
        <w:rPr>
          <w:rFonts w:ascii="Times New Roman" w:eastAsia="Times New Roman" w:hAnsi="Times New Roman" w:cs="Times New Roman"/>
          <w:kern w:val="0"/>
          <w:sz w:val="24"/>
          <w:szCs w:val="24"/>
          <w14:ligatures w14:val="none"/>
        </w:rPr>
        <w:t>Guziak</w:t>
      </w:r>
      <w:proofErr w:type="spellEnd"/>
      <w:r w:rsidRPr="00E62DF9">
        <w:rPr>
          <w:rFonts w:ascii="Times New Roman" w:eastAsia="Times New Roman" w:hAnsi="Times New Roman" w:cs="Times New Roman"/>
          <w:kern w:val="0"/>
          <w:sz w:val="24"/>
          <w:szCs w:val="24"/>
          <w14:ligatures w14:val="none"/>
        </w:rPr>
        <w:t>-Nowak, dyrektor ds. edukacji PSOŻC</w:t>
      </w:r>
    </w:p>
    <w:p w14:paraId="5728059D" w14:textId="77777777" w:rsidR="00E62DF9" w:rsidRPr="00E62DF9" w:rsidRDefault="00E62DF9" w:rsidP="00E62DF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kern w:val="0"/>
          <w:sz w:val="24"/>
          <w:szCs w:val="24"/>
          <w14:ligatures w14:val="none"/>
        </w:rPr>
        <w:t>Każdego dnia odbywają się prelekcje, warsztaty i spotkania z ciekawymi gośćmi. Zwykle pracujemy metodami aktywizującymi, by jak najlepiej przyswoić wiedzę i utrwalić ją.</w:t>
      </w:r>
    </w:p>
    <w:p w14:paraId="356C297C" w14:textId="67097959" w:rsidR="00E62DF9" w:rsidRPr="00E62DF9" w:rsidRDefault="00E62DF9" w:rsidP="00E62DF9">
      <w:pPr>
        <w:spacing w:before="100" w:beforeAutospacing="1" w:after="100" w:afterAutospacing="1" w:line="240" w:lineRule="auto"/>
        <w:ind w:left="567" w:right="567"/>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r w:rsidRPr="00E62DF9">
        <w:rPr>
          <w:rFonts w:ascii="Times New Roman" w:eastAsia="Times New Roman" w:hAnsi="Times New Roman" w:cs="Times New Roman"/>
          <w:i/>
          <w:iCs/>
          <w:kern w:val="0"/>
          <w:sz w:val="24"/>
          <w:szCs w:val="24"/>
          <w14:ligatures w14:val="none"/>
        </w:rPr>
        <w:t xml:space="preserve">Potrzebujemy spotkań, które dodają odwagi, jednoczą nasze środowisko i pomagają budować nowe kontakty i relacje. </w:t>
      </w:r>
      <w:r w:rsidRPr="00E62DF9">
        <w:rPr>
          <w:rFonts w:ascii="Times New Roman" w:eastAsia="Times New Roman" w:hAnsi="Times New Roman" w:cs="Times New Roman"/>
          <w:b/>
          <w:bCs/>
          <w:i/>
          <w:iCs/>
          <w:kern w:val="0"/>
          <w:sz w:val="24"/>
          <w:szCs w:val="24"/>
          <w14:ligatures w14:val="none"/>
        </w:rPr>
        <w:t>Potrzebujemy wiedzieć, jak możemy skutecznie działać tam, gdzie mieszkamy</w:t>
      </w:r>
      <w:r w:rsidRPr="00E62DF9">
        <w:rPr>
          <w:rFonts w:ascii="Times New Roman" w:eastAsia="Times New Roman" w:hAnsi="Times New Roman" w:cs="Times New Roman"/>
          <w:i/>
          <w:iCs/>
          <w:kern w:val="0"/>
          <w:sz w:val="24"/>
          <w:szCs w:val="24"/>
          <w14:ligatures w14:val="none"/>
        </w:rPr>
        <w:t xml:space="preserve"> – w naszej miejscowości, parafii czy gminie.”</w:t>
      </w:r>
    </w:p>
    <w:p w14:paraId="11803E89" w14:textId="77777777" w:rsidR="00E62DF9" w:rsidRPr="00E62DF9" w:rsidRDefault="00E62DF9" w:rsidP="00E62DF9">
      <w:pPr>
        <w:spacing w:before="100" w:beforeAutospacing="1" w:after="100" w:afterAutospacing="1" w:line="240" w:lineRule="auto"/>
        <w:ind w:left="567" w:right="567"/>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kern w:val="0"/>
          <w:sz w:val="24"/>
          <w:szCs w:val="24"/>
          <w14:ligatures w14:val="none"/>
        </w:rPr>
        <w:t>Marcin Nowak, koordynator Letniej Akademii Pro-Life</w:t>
      </w:r>
    </w:p>
    <w:p w14:paraId="7FEBC1FE" w14:textId="77777777" w:rsidR="00E62DF9" w:rsidRPr="00E62DF9" w:rsidRDefault="00E62DF9" w:rsidP="00E62DF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kern w:val="0"/>
          <w:sz w:val="24"/>
          <w:szCs w:val="24"/>
          <w14:ligatures w14:val="none"/>
        </w:rPr>
        <w:t>Doświadczenie trzech edycji pokazuje, że udział w Akademii może być świetną okazją do nawiązania znajomości z osobami o podobnych poglądach z całej Polski.</w:t>
      </w:r>
    </w:p>
    <w:p w14:paraId="127E1E45" w14:textId="51F97F1E" w:rsidR="00E62DF9" w:rsidRPr="00E62DF9" w:rsidRDefault="00E62DF9" w:rsidP="00E62DF9">
      <w:pPr>
        <w:spacing w:before="100" w:beforeAutospacing="1" w:after="100" w:afterAutospacing="1" w:line="240" w:lineRule="auto"/>
        <w:ind w:left="567" w:right="567"/>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r w:rsidRPr="00E62DF9">
        <w:rPr>
          <w:rFonts w:ascii="Times New Roman" w:eastAsia="Times New Roman" w:hAnsi="Times New Roman" w:cs="Times New Roman"/>
          <w:i/>
          <w:iCs/>
          <w:kern w:val="0"/>
          <w:sz w:val="24"/>
          <w:szCs w:val="24"/>
          <w14:ligatures w14:val="none"/>
        </w:rPr>
        <w:t xml:space="preserve">Mimo wielkiej fascynacji tematem obrony życia człowieka i ogromnej radości ze stawiania pierwszych kroków na tej drodze, miałam wiele wątpliwości. Tematyka pro-life nie była pozytywnie odbierana w moim otoczeniu – zarówno domowym, jak i szkolnym. Jestem studentką V roku medycyny. W tym środowisku niestety często mówi się o tzw. ,,prawach kobiet”, o ,,wolnym wyborze”, natomiast niewiele osób jest w pełni świadomych tego, że wybór kończy się tam, gdzie zaczyna się krzywda drugiego człowieka. </w:t>
      </w:r>
      <w:r w:rsidRPr="00E62DF9">
        <w:rPr>
          <w:rFonts w:ascii="Times New Roman" w:eastAsia="Times New Roman" w:hAnsi="Times New Roman" w:cs="Times New Roman"/>
          <w:b/>
          <w:bCs/>
          <w:i/>
          <w:iCs/>
          <w:kern w:val="0"/>
          <w:sz w:val="24"/>
          <w:szCs w:val="24"/>
          <w14:ligatures w14:val="none"/>
        </w:rPr>
        <w:t>Byłam z tym wszystkim sama, potrzebowałam wspólnoty.”</w:t>
      </w:r>
    </w:p>
    <w:p w14:paraId="0B5BED40" w14:textId="77777777" w:rsidR="00E62DF9" w:rsidRPr="00E62DF9" w:rsidRDefault="00E62DF9" w:rsidP="00E62DF9">
      <w:pPr>
        <w:spacing w:before="100" w:beforeAutospacing="1" w:after="100" w:afterAutospacing="1" w:line="240" w:lineRule="auto"/>
        <w:ind w:left="567" w:right="567"/>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kern w:val="0"/>
          <w:sz w:val="24"/>
          <w:szCs w:val="24"/>
          <w14:ligatures w14:val="none"/>
        </w:rPr>
        <w:t>Sandra Wcisło, uczestniczka ubiegłorocznej edycji</w:t>
      </w:r>
    </w:p>
    <w:p w14:paraId="60A95BDB" w14:textId="6A0E8DA0" w:rsidR="00E62DF9" w:rsidRPr="00E62DF9" w:rsidRDefault="00E62DF9" w:rsidP="00E62DF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b/>
          <w:bCs/>
          <w:kern w:val="0"/>
          <w:sz w:val="24"/>
          <w:szCs w:val="24"/>
          <w14:ligatures w14:val="none"/>
        </w:rPr>
        <w:t>W tym roku na warsztatach uczestnicy będą rozmawiać</w:t>
      </w:r>
      <w:r w:rsidR="00112C1B">
        <w:rPr>
          <w:rFonts w:ascii="Times New Roman" w:eastAsia="Times New Roman" w:hAnsi="Times New Roman" w:cs="Times New Roman"/>
          <w:b/>
          <w:bCs/>
          <w:kern w:val="0"/>
          <w:sz w:val="24"/>
          <w:szCs w:val="24"/>
          <w14:ligatures w14:val="none"/>
        </w:rPr>
        <w:t xml:space="preserve"> m.in.</w:t>
      </w:r>
      <w:r w:rsidRPr="00E62DF9">
        <w:rPr>
          <w:rFonts w:ascii="Times New Roman" w:eastAsia="Times New Roman" w:hAnsi="Times New Roman" w:cs="Times New Roman"/>
          <w:kern w:val="0"/>
          <w:sz w:val="24"/>
          <w:szCs w:val="24"/>
          <w14:ligatures w14:val="none"/>
        </w:rPr>
        <w:t xml:space="preserve"> o rozwoju dziecka od poczęcia i budowaniu trwałych postaw „za życiem” poprzez pozytywną edukację. Przyjrzą się problemowi manipulacji medialnych i zweryfikują argumenty za aborcją. Nie zabraknie też refleksji nad zawsze aktualnymi i budzącymi kontrowersje tematami jak in vitro, antykoncepcja hormonalna czy zmiany kulturowe w dziedzinie płciowości.</w:t>
      </w:r>
    </w:p>
    <w:p w14:paraId="5C35D5D2" w14:textId="632883B5" w:rsidR="00E62DF9" w:rsidRPr="00E62DF9" w:rsidRDefault="00E62DF9" w:rsidP="00E62DF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kern w:val="0"/>
          <w:sz w:val="24"/>
          <w:szCs w:val="24"/>
          <w14:ligatures w14:val="none"/>
        </w:rPr>
        <w:lastRenderedPageBreak/>
        <w:t>Wśród zaproszonych gości, którzy spotkają się z uczestnikami, znajdują się profesjonaliści w swoich dziedzinach,</w:t>
      </w:r>
      <w:r w:rsidR="00112C1B">
        <w:rPr>
          <w:rFonts w:ascii="Times New Roman" w:eastAsia="Times New Roman" w:hAnsi="Times New Roman" w:cs="Times New Roman"/>
          <w:kern w:val="0"/>
          <w:sz w:val="24"/>
          <w:szCs w:val="24"/>
          <w14:ligatures w14:val="none"/>
        </w:rPr>
        <w:t xml:space="preserve"> m.in.</w:t>
      </w:r>
      <w:r w:rsidRPr="00E62DF9">
        <w:rPr>
          <w:rFonts w:ascii="Times New Roman" w:eastAsia="Times New Roman" w:hAnsi="Times New Roman" w:cs="Times New Roman"/>
          <w:kern w:val="0"/>
          <w:sz w:val="24"/>
          <w:szCs w:val="24"/>
          <w14:ligatures w14:val="none"/>
        </w:rPr>
        <w:t xml:space="preserve"> dr n. med. </w:t>
      </w:r>
      <w:r w:rsidRPr="00E62DF9">
        <w:rPr>
          <w:rFonts w:ascii="Times New Roman" w:eastAsia="Times New Roman" w:hAnsi="Times New Roman" w:cs="Times New Roman"/>
          <w:b/>
          <w:bCs/>
          <w:kern w:val="0"/>
          <w:sz w:val="24"/>
          <w:szCs w:val="24"/>
          <w14:ligatures w14:val="none"/>
        </w:rPr>
        <w:t xml:space="preserve">Ewa </w:t>
      </w:r>
      <w:proofErr w:type="spellStart"/>
      <w:r w:rsidRPr="00E62DF9">
        <w:rPr>
          <w:rFonts w:ascii="Times New Roman" w:eastAsia="Times New Roman" w:hAnsi="Times New Roman" w:cs="Times New Roman"/>
          <w:b/>
          <w:bCs/>
          <w:kern w:val="0"/>
          <w:sz w:val="24"/>
          <w:szCs w:val="24"/>
          <w14:ligatures w14:val="none"/>
        </w:rPr>
        <w:t>Ślizień-Kuczapska</w:t>
      </w:r>
      <w:proofErr w:type="spellEnd"/>
      <w:r w:rsidRPr="00E62DF9">
        <w:rPr>
          <w:rFonts w:ascii="Times New Roman" w:eastAsia="Times New Roman" w:hAnsi="Times New Roman" w:cs="Times New Roman"/>
          <w:kern w:val="0"/>
          <w:sz w:val="24"/>
          <w:szCs w:val="24"/>
          <w14:ligatures w14:val="none"/>
        </w:rPr>
        <w:t> – specjalista położnik-ginekolog, lek. med. </w:t>
      </w:r>
      <w:r w:rsidRPr="00E62DF9">
        <w:rPr>
          <w:rFonts w:ascii="Times New Roman" w:eastAsia="Times New Roman" w:hAnsi="Times New Roman" w:cs="Times New Roman"/>
          <w:b/>
          <w:bCs/>
          <w:kern w:val="0"/>
          <w:sz w:val="24"/>
          <w:szCs w:val="24"/>
          <w14:ligatures w14:val="none"/>
        </w:rPr>
        <w:t>Dorota Jarczewska</w:t>
      </w:r>
      <w:r w:rsidRPr="00E62DF9">
        <w:rPr>
          <w:rFonts w:ascii="Times New Roman" w:eastAsia="Times New Roman" w:hAnsi="Times New Roman" w:cs="Times New Roman"/>
          <w:kern w:val="0"/>
          <w:sz w:val="24"/>
          <w:szCs w:val="24"/>
          <w14:ligatures w14:val="none"/>
        </w:rPr>
        <w:t> – specjalista medycyny rodzinnej oraz dr </w:t>
      </w:r>
      <w:r w:rsidRPr="00E62DF9">
        <w:rPr>
          <w:rFonts w:ascii="Times New Roman" w:eastAsia="Times New Roman" w:hAnsi="Times New Roman" w:cs="Times New Roman"/>
          <w:b/>
          <w:bCs/>
          <w:kern w:val="0"/>
          <w:sz w:val="24"/>
          <w:szCs w:val="24"/>
          <w14:ligatures w14:val="none"/>
        </w:rPr>
        <w:t>Łukasz Cichocki</w:t>
      </w:r>
      <w:r w:rsidRPr="00E62DF9">
        <w:rPr>
          <w:rFonts w:ascii="Times New Roman" w:eastAsia="Times New Roman" w:hAnsi="Times New Roman" w:cs="Times New Roman"/>
          <w:kern w:val="0"/>
          <w:sz w:val="24"/>
          <w:szCs w:val="24"/>
          <w14:ligatures w14:val="none"/>
        </w:rPr>
        <w:t> – psychiatra i psychoterapeuta.</w:t>
      </w:r>
    </w:p>
    <w:p w14:paraId="1858BD65" w14:textId="77777777" w:rsidR="00E62DF9" w:rsidRPr="00E62DF9" w:rsidRDefault="00E62DF9" w:rsidP="00E62DF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b/>
          <w:bCs/>
          <w:kern w:val="0"/>
          <w:sz w:val="24"/>
          <w:szCs w:val="24"/>
          <w14:ligatures w14:val="none"/>
        </w:rPr>
        <w:t xml:space="preserve">Zapisy trwają do 2 czerwca i odbywają się poprzez formularz na stronie </w:t>
      </w:r>
      <w:hyperlink r:id="rId4" w:history="1">
        <w:r w:rsidRPr="00E62DF9">
          <w:rPr>
            <w:rFonts w:ascii="Times New Roman" w:eastAsia="Times New Roman" w:hAnsi="Times New Roman" w:cs="Times New Roman"/>
            <w:b/>
            <w:bCs/>
            <w:color w:val="0000FF"/>
            <w:kern w:val="0"/>
            <w:sz w:val="24"/>
            <w:szCs w:val="24"/>
            <w:u w:val="single"/>
            <w14:ligatures w14:val="none"/>
          </w:rPr>
          <w:t>www.akademia.pro-life.pl</w:t>
        </w:r>
      </w:hyperlink>
      <w:r w:rsidRPr="00E62DF9">
        <w:rPr>
          <w:rFonts w:ascii="Times New Roman" w:eastAsia="Times New Roman" w:hAnsi="Times New Roman" w:cs="Times New Roman"/>
          <w:b/>
          <w:bCs/>
          <w:kern w:val="0"/>
          <w:sz w:val="24"/>
          <w:szCs w:val="24"/>
          <w14:ligatures w14:val="none"/>
        </w:rPr>
        <w:t>.</w:t>
      </w:r>
      <w:r w:rsidRPr="00E62DF9">
        <w:rPr>
          <w:rFonts w:ascii="Times New Roman" w:eastAsia="Times New Roman" w:hAnsi="Times New Roman" w:cs="Times New Roman"/>
          <w:kern w:val="0"/>
          <w:sz w:val="24"/>
          <w:szCs w:val="24"/>
          <w14:ligatures w14:val="none"/>
        </w:rPr>
        <w:t xml:space="preserve"> Akademia przeznaczona jest dla osób w wieku od 18 do 50 roku życia. Koszt uczestnictwa to 350 zł. Organizatorzy zapewniają zakwaterowanie i wyżywienie oraz potrzebne materiały. Współorganizatorem wydarzenia jest Polskie Stowarzyszenie Nauczycieli i Wychowawców.</w:t>
      </w:r>
    </w:p>
    <w:p w14:paraId="1F6698F2" w14:textId="77777777" w:rsidR="00E62DF9" w:rsidRPr="00E62DF9" w:rsidRDefault="00E62DF9" w:rsidP="00E62DF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b/>
          <w:bCs/>
          <w:kern w:val="0"/>
          <w:sz w:val="24"/>
          <w:szCs w:val="24"/>
          <w14:ligatures w14:val="none"/>
        </w:rPr>
        <w:t>Data i miejsce:</w:t>
      </w:r>
      <w:r w:rsidRPr="00E62DF9">
        <w:rPr>
          <w:rFonts w:ascii="Times New Roman" w:eastAsia="Times New Roman" w:hAnsi="Times New Roman" w:cs="Times New Roman"/>
          <w:kern w:val="0"/>
          <w:sz w:val="24"/>
          <w:szCs w:val="24"/>
          <w14:ligatures w14:val="none"/>
        </w:rPr>
        <w:t xml:space="preserve"> warsztaty odbędą się w Krakowie w dniach 28.06–2.07.2023 r.</w:t>
      </w:r>
    </w:p>
    <w:p w14:paraId="3E0639CE" w14:textId="77777777" w:rsidR="00E62DF9" w:rsidRPr="00E62DF9" w:rsidRDefault="00E62DF9" w:rsidP="00E62DF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b/>
          <w:bCs/>
          <w:kern w:val="0"/>
          <w:sz w:val="24"/>
          <w:szCs w:val="24"/>
          <w14:ligatures w14:val="none"/>
        </w:rPr>
        <w:t>Koszt:</w:t>
      </w:r>
      <w:r w:rsidRPr="00E62DF9">
        <w:rPr>
          <w:rFonts w:ascii="Times New Roman" w:eastAsia="Times New Roman" w:hAnsi="Times New Roman" w:cs="Times New Roman"/>
          <w:kern w:val="0"/>
          <w:sz w:val="24"/>
          <w:szCs w:val="24"/>
          <w14:ligatures w14:val="none"/>
        </w:rPr>
        <w:t xml:space="preserve"> 350 zł</w:t>
      </w:r>
    </w:p>
    <w:p w14:paraId="0FE46F07" w14:textId="77777777" w:rsidR="00E62DF9" w:rsidRPr="00E62DF9" w:rsidRDefault="00E62DF9" w:rsidP="00E62DF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b/>
          <w:bCs/>
          <w:kern w:val="0"/>
          <w:sz w:val="24"/>
          <w:szCs w:val="24"/>
          <w14:ligatures w14:val="none"/>
        </w:rPr>
        <w:t>Zapisy:</w:t>
      </w:r>
      <w:r w:rsidRPr="00E62DF9">
        <w:rPr>
          <w:rFonts w:ascii="Times New Roman" w:eastAsia="Times New Roman" w:hAnsi="Times New Roman" w:cs="Times New Roman"/>
          <w:kern w:val="0"/>
          <w:sz w:val="24"/>
          <w:szCs w:val="24"/>
          <w14:ligatures w14:val="none"/>
        </w:rPr>
        <w:t xml:space="preserve"> formularz na </w:t>
      </w:r>
      <w:hyperlink r:id="rId5" w:history="1">
        <w:r w:rsidRPr="00112C1B">
          <w:rPr>
            <w:rFonts w:ascii="Times New Roman" w:eastAsia="Times New Roman" w:hAnsi="Times New Roman" w:cs="Times New Roman"/>
            <w:b/>
            <w:bCs/>
            <w:color w:val="0000FF"/>
            <w:kern w:val="0"/>
            <w:sz w:val="24"/>
            <w:szCs w:val="24"/>
            <w:u w:val="single"/>
            <w14:ligatures w14:val="none"/>
          </w:rPr>
          <w:t>www.akademia.pro-life.pl</w:t>
        </w:r>
      </w:hyperlink>
    </w:p>
    <w:p w14:paraId="49841531" w14:textId="77777777" w:rsidR="00E62DF9" w:rsidRPr="00E62DF9" w:rsidRDefault="00E62DF9" w:rsidP="00E62DF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b/>
          <w:bCs/>
          <w:kern w:val="0"/>
          <w:sz w:val="24"/>
          <w:szCs w:val="24"/>
          <w14:ligatures w14:val="none"/>
        </w:rPr>
        <w:t>Warunki naboru:</w:t>
      </w:r>
      <w:r w:rsidRPr="00E62DF9">
        <w:rPr>
          <w:rFonts w:ascii="Times New Roman" w:eastAsia="Times New Roman" w:hAnsi="Times New Roman" w:cs="Times New Roman"/>
          <w:kern w:val="0"/>
          <w:sz w:val="24"/>
          <w:szCs w:val="24"/>
          <w14:ligatures w14:val="none"/>
        </w:rPr>
        <w:t xml:space="preserve"> Zapraszamy osoby w wieku 18–50 lat. Nabór uczestników do Letniej Akademii Pro-Life jest dwuetapowy. Najpierw należy wypełnić formularz na </w:t>
      </w:r>
      <w:hyperlink r:id="rId6" w:history="1">
        <w:r w:rsidRPr="00112C1B">
          <w:rPr>
            <w:rFonts w:ascii="Times New Roman" w:eastAsia="Times New Roman" w:hAnsi="Times New Roman" w:cs="Times New Roman"/>
            <w:b/>
            <w:bCs/>
            <w:color w:val="0000FF"/>
            <w:kern w:val="0"/>
            <w:sz w:val="24"/>
            <w:szCs w:val="24"/>
            <w:u w:val="single"/>
            <w14:ligatures w14:val="none"/>
          </w:rPr>
          <w:t>www.akademia.pro-life.pl</w:t>
        </w:r>
      </w:hyperlink>
      <w:r w:rsidRPr="00E62DF9">
        <w:rPr>
          <w:rFonts w:ascii="Times New Roman" w:eastAsia="Times New Roman" w:hAnsi="Times New Roman" w:cs="Times New Roman"/>
          <w:kern w:val="0"/>
          <w:sz w:val="24"/>
          <w:szCs w:val="24"/>
          <w14:ligatures w14:val="none"/>
        </w:rPr>
        <w:t>. Następnie chętne osoby zaprosimy na krótką, 10-minutową rozmowę online, żebyśmy mogli poznać się jeszcze przed warsztatami.</w:t>
      </w:r>
    </w:p>
    <w:p w14:paraId="6B2DD4BC" w14:textId="77777777" w:rsidR="00E62DF9" w:rsidRPr="00E62DF9" w:rsidRDefault="00E62DF9" w:rsidP="00E62DF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b/>
          <w:bCs/>
          <w:kern w:val="0"/>
          <w:sz w:val="24"/>
          <w:szCs w:val="24"/>
          <w14:ligatures w14:val="none"/>
        </w:rPr>
        <w:t>Zapewniamy:</w:t>
      </w:r>
      <w:r w:rsidRPr="00E62DF9">
        <w:rPr>
          <w:rFonts w:ascii="Times New Roman" w:eastAsia="Times New Roman" w:hAnsi="Times New Roman" w:cs="Times New Roman"/>
          <w:kern w:val="0"/>
          <w:sz w:val="24"/>
          <w:szCs w:val="24"/>
          <w14:ligatures w14:val="none"/>
        </w:rPr>
        <w:t> noclegi, wyżywienie, fachową wiedzę, kompetentnych wykładowców, opiekę duchową, spotkania integracyjne. Choć Letnia Akademia Pro-Life to nie rekolekcje, uczestnicy będą mogli codziennie uczestniczyć we Mszy Św.</w:t>
      </w:r>
    </w:p>
    <w:p w14:paraId="398F9340" w14:textId="24518FFF" w:rsidR="00E8520C" w:rsidRDefault="00E62DF9" w:rsidP="00112C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2DF9">
        <w:rPr>
          <w:rFonts w:ascii="Times New Roman" w:eastAsia="Times New Roman" w:hAnsi="Times New Roman" w:cs="Times New Roman"/>
          <w:b/>
          <w:bCs/>
          <w:kern w:val="0"/>
          <w:sz w:val="24"/>
          <w:szCs w:val="24"/>
          <w14:ligatures w14:val="none"/>
        </w:rPr>
        <w:t>Organizator:</w:t>
      </w:r>
      <w:r w:rsidRPr="00E62DF9">
        <w:rPr>
          <w:rFonts w:ascii="Times New Roman" w:eastAsia="Times New Roman" w:hAnsi="Times New Roman" w:cs="Times New Roman"/>
          <w:kern w:val="0"/>
          <w:sz w:val="24"/>
          <w:szCs w:val="24"/>
          <w14:ligatures w14:val="none"/>
        </w:rPr>
        <w:t xml:space="preserve"> Polskie Stowarzyszenie Obrońców Życia Człowieka od 24 lat działa na rzecz prawnej obrony życia człowieka poprzez edukację, niesienie pomocy oraz podejmowanie inicjatyw modlitewnych. Misję realizuje poprzez organizowanie finansowego wsparcia dla rodzin wychowujących dzieci z niepełnosprawnościami w ramach Funduszu Dziecka Chorego, rozwijając pozytywną edukację dzieci, młodzieży i dorosłych poprzez media, publikacje wydawnicze, konkursy, wystawy i filmy. Współorganizatorem tegorocznej edycji Letniej Akademii Pro-Life jest Polskie Stowarzyszenie Nauczycieli i Wychowawców.</w:t>
      </w:r>
    </w:p>
    <w:p w14:paraId="78D3FD17" w14:textId="77777777" w:rsidR="00112C1B" w:rsidRDefault="00112C1B" w:rsidP="00112C1B">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D77E33D" w14:textId="77777777" w:rsidR="00112C1B" w:rsidRPr="00112C1B" w:rsidRDefault="00112C1B" w:rsidP="00112C1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2C1B">
        <w:rPr>
          <w:rFonts w:ascii="Times New Roman" w:eastAsia="Times New Roman" w:hAnsi="Times New Roman" w:cs="Times New Roman"/>
          <w:kern w:val="0"/>
          <w:sz w:val="24"/>
          <w:szCs w:val="24"/>
          <w14:ligatures w14:val="none"/>
        </w:rPr>
        <w:t xml:space="preserve">= = = = = = = = = = = = = = = </w:t>
      </w:r>
      <w:r w:rsidRPr="00112C1B">
        <w:rPr>
          <w:rFonts w:ascii="Times New Roman" w:eastAsia="Times New Roman" w:hAnsi="Times New Roman" w:cs="Times New Roman"/>
          <w:kern w:val="0"/>
          <w:sz w:val="24"/>
          <w:szCs w:val="24"/>
          <w14:ligatures w14:val="none"/>
        </w:rPr>
        <w:br/>
        <w:t xml:space="preserve">Polskie Stowarzyszenie Obrońców Życia Człowieka </w:t>
      </w:r>
      <w:r w:rsidRPr="00112C1B">
        <w:rPr>
          <w:rFonts w:ascii="Times New Roman" w:eastAsia="Times New Roman" w:hAnsi="Times New Roman" w:cs="Times New Roman"/>
          <w:kern w:val="0"/>
          <w:sz w:val="24"/>
          <w:szCs w:val="24"/>
          <w14:ligatures w14:val="none"/>
        </w:rPr>
        <w:br/>
        <w:t xml:space="preserve">organizacja pożytku publicznego KRS 0000140437 </w:t>
      </w:r>
      <w:r w:rsidRPr="00112C1B">
        <w:rPr>
          <w:rFonts w:ascii="Times New Roman" w:eastAsia="Times New Roman" w:hAnsi="Times New Roman" w:cs="Times New Roman"/>
          <w:kern w:val="0"/>
          <w:sz w:val="24"/>
          <w:szCs w:val="24"/>
          <w14:ligatures w14:val="none"/>
        </w:rPr>
        <w:br/>
        <w:t xml:space="preserve">ul. Krowoderska 24/1, 31-142 Kraków </w:t>
      </w:r>
      <w:r w:rsidRPr="00112C1B">
        <w:rPr>
          <w:rFonts w:ascii="Times New Roman" w:eastAsia="Times New Roman" w:hAnsi="Times New Roman" w:cs="Times New Roman"/>
          <w:kern w:val="0"/>
          <w:sz w:val="24"/>
          <w:szCs w:val="24"/>
          <w14:ligatures w14:val="none"/>
        </w:rPr>
        <w:br/>
        <w:t xml:space="preserve">- - - - - - - - - - - - - - - - - - - - - </w:t>
      </w:r>
      <w:r w:rsidRPr="00112C1B">
        <w:rPr>
          <w:rFonts w:ascii="Times New Roman" w:eastAsia="Times New Roman" w:hAnsi="Times New Roman" w:cs="Times New Roman"/>
          <w:kern w:val="0"/>
          <w:sz w:val="24"/>
          <w:szCs w:val="24"/>
          <w14:ligatures w14:val="none"/>
        </w:rPr>
        <w:br/>
        <w:t xml:space="preserve">biuro: ul. Krowoderska 24/6, 31-142 Kraków </w:t>
      </w:r>
      <w:r w:rsidRPr="00112C1B">
        <w:rPr>
          <w:rFonts w:ascii="Times New Roman" w:eastAsia="Times New Roman" w:hAnsi="Times New Roman" w:cs="Times New Roman"/>
          <w:kern w:val="0"/>
          <w:sz w:val="24"/>
          <w:szCs w:val="24"/>
          <w14:ligatures w14:val="none"/>
        </w:rPr>
        <w:br/>
        <w:t xml:space="preserve">tel./fax (12) 421-08-43 </w:t>
      </w:r>
      <w:r w:rsidRPr="00112C1B">
        <w:rPr>
          <w:rFonts w:ascii="Times New Roman" w:eastAsia="Times New Roman" w:hAnsi="Times New Roman" w:cs="Times New Roman"/>
          <w:kern w:val="0"/>
          <w:sz w:val="24"/>
          <w:szCs w:val="24"/>
          <w14:ligatures w14:val="none"/>
        </w:rPr>
        <w:br/>
        <w:t xml:space="preserve">- - - - - - - - - - - - - - - - - - - - - </w:t>
      </w:r>
      <w:r w:rsidRPr="00112C1B">
        <w:rPr>
          <w:rFonts w:ascii="Times New Roman" w:eastAsia="Times New Roman" w:hAnsi="Times New Roman" w:cs="Times New Roman"/>
          <w:kern w:val="0"/>
          <w:sz w:val="24"/>
          <w:szCs w:val="24"/>
          <w14:ligatures w14:val="none"/>
        </w:rPr>
        <w:br/>
      </w:r>
      <w:hyperlink r:id="rId7" w:history="1">
        <w:r w:rsidRPr="00112C1B">
          <w:rPr>
            <w:rStyle w:val="Hipercze"/>
            <w:rFonts w:ascii="Times New Roman" w:eastAsia="Times New Roman" w:hAnsi="Times New Roman" w:cs="Times New Roman"/>
            <w:b/>
            <w:bCs/>
            <w:kern w:val="0"/>
            <w:sz w:val="24"/>
            <w:szCs w:val="24"/>
            <w14:ligatures w14:val="none"/>
          </w:rPr>
          <w:t>www.pro-life.pl</w:t>
        </w:r>
      </w:hyperlink>
      <w:r w:rsidRPr="00112C1B">
        <w:rPr>
          <w:rFonts w:ascii="Times New Roman" w:eastAsia="Times New Roman" w:hAnsi="Times New Roman" w:cs="Times New Roman"/>
          <w:kern w:val="0"/>
          <w:sz w:val="24"/>
          <w:szCs w:val="24"/>
          <w14:ligatures w14:val="none"/>
        </w:rPr>
        <w:br/>
        <w:t xml:space="preserve">e-mail: </w:t>
      </w:r>
      <w:hyperlink r:id="rId8" w:history="1">
        <w:r w:rsidRPr="00112C1B">
          <w:rPr>
            <w:rStyle w:val="Hipercze"/>
            <w:rFonts w:ascii="Times New Roman" w:eastAsia="Times New Roman" w:hAnsi="Times New Roman" w:cs="Times New Roman"/>
            <w:b/>
            <w:bCs/>
            <w:kern w:val="0"/>
            <w:sz w:val="24"/>
            <w:szCs w:val="24"/>
            <w14:ligatures w14:val="none"/>
          </w:rPr>
          <w:t>biuro@pro-life.pl</w:t>
        </w:r>
      </w:hyperlink>
    </w:p>
    <w:p w14:paraId="0211C7D8" w14:textId="77777777" w:rsidR="00112C1B" w:rsidRPr="00112C1B" w:rsidRDefault="00112C1B" w:rsidP="00112C1B">
      <w:pPr>
        <w:spacing w:before="100" w:beforeAutospacing="1" w:after="100" w:afterAutospacing="1" w:line="240" w:lineRule="auto"/>
        <w:rPr>
          <w:rFonts w:ascii="Times New Roman" w:eastAsia="Times New Roman" w:hAnsi="Times New Roman" w:cs="Times New Roman"/>
          <w:kern w:val="0"/>
          <w:sz w:val="24"/>
          <w:szCs w:val="24"/>
          <w14:ligatures w14:val="none"/>
        </w:rPr>
      </w:pPr>
    </w:p>
    <w:sectPr w:rsidR="00112C1B" w:rsidRPr="00112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F9"/>
    <w:rsid w:val="00112C1B"/>
    <w:rsid w:val="006B6481"/>
    <w:rsid w:val="00E62DF9"/>
    <w:rsid w:val="00E85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43CA"/>
  <w15:chartTrackingRefBased/>
  <w15:docId w15:val="{73B0B4B6-A30C-48F0-AAD3-077E9D50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62DF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2DF9"/>
    <w:rPr>
      <w:rFonts w:ascii="Times New Roman" w:eastAsia="Times New Roman" w:hAnsi="Times New Roman" w:cs="Times New Roman"/>
      <w:b/>
      <w:bCs/>
      <w:kern w:val="36"/>
      <w:sz w:val="48"/>
      <w:szCs w:val="48"/>
      <w14:ligatures w14:val="none"/>
    </w:rPr>
  </w:style>
  <w:style w:type="character" w:styleId="Pogrubienie">
    <w:name w:val="Strong"/>
    <w:basedOn w:val="Domylnaczcionkaakapitu"/>
    <w:uiPriority w:val="22"/>
    <w:qFormat/>
    <w:rsid w:val="00E62DF9"/>
    <w:rPr>
      <w:b/>
      <w:bCs/>
    </w:rPr>
  </w:style>
  <w:style w:type="paragraph" w:styleId="NormalnyWeb">
    <w:name w:val="Normal (Web)"/>
    <w:basedOn w:val="Normalny"/>
    <w:uiPriority w:val="99"/>
    <w:semiHidden/>
    <w:unhideWhenUsed/>
    <w:rsid w:val="00E62D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wydatnienie">
    <w:name w:val="Emphasis"/>
    <w:basedOn w:val="Domylnaczcionkaakapitu"/>
    <w:uiPriority w:val="20"/>
    <w:qFormat/>
    <w:rsid w:val="00E62DF9"/>
    <w:rPr>
      <w:i/>
      <w:iCs/>
    </w:rPr>
  </w:style>
  <w:style w:type="character" w:styleId="Hipercze">
    <w:name w:val="Hyperlink"/>
    <w:basedOn w:val="Domylnaczcionkaakapitu"/>
    <w:uiPriority w:val="99"/>
    <w:unhideWhenUsed/>
    <w:rsid w:val="00E62DF9"/>
    <w:rPr>
      <w:color w:val="0000FF"/>
      <w:u w:val="single"/>
    </w:rPr>
  </w:style>
  <w:style w:type="character" w:styleId="Nierozpoznanawzmianka">
    <w:name w:val="Unresolved Mention"/>
    <w:basedOn w:val="Domylnaczcionkaakapitu"/>
    <w:uiPriority w:val="99"/>
    <w:semiHidden/>
    <w:unhideWhenUsed/>
    <w:rsid w:val="00112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79765">
      <w:bodyDiv w:val="1"/>
      <w:marLeft w:val="0"/>
      <w:marRight w:val="0"/>
      <w:marTop w:val="0"/>
      <w:marBottom w:val="0"/>
      <w:divBdr>
        <w:top w:val="none" w:sz="0" w:space="0" w:color="auto"/>
        <w:left w:val="none" w:sz="0" w:space="0" w:color="auto"/>
        <w:bottom w:val="none" w:sz="0" w:space="0" w:color="auto"/>
        <w:right w:val="none" w:sz="0" w:space="0" w:color="auto"/>
      </w:divBdr>
    </w:div>
    <w:div w:id="16684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life.pl" TargetMode="External"/><Relationship Id="rId3" Type="http://schemas.openxmlformats.org/officeDocument/2006/relationships/webSettings" Target="webSettings.xml"/><Relationship Id="rId7" Type="http://schemas.openxmlformats.org/officeDocument/2006/relationships/hyperlink" Target="http://www.pro-lif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ademia.pro-life.pl" TargetMode="External"/><Relationship Id="rId5" Type="http://schemas.openxmlformats.org/officeDocument/2006/relationships/hyperlink" Target="http://www.akademia.pro-life.pl" TargetMode="External"/><Relationship Id="rId10" Type="http://schemas.openxmlformats.org/officeDocument/2006/relationships/theme" Target="theme/theme1.xml"/><Relationship Id="rId4" Type="http://schemas.openxmlformats.org/officeDocument/2006/relationships/hyperlink" Target="http://www.akademia.pro-life.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4400</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WM</cp:lastModifiedBy>
  <cp:revision>2</cp:revision>
  <dcterms:created xsi:type="dcterms:W3CDTF">2023-05-18T07:53:00Z</dcterms:created>
  <dcterms:modified xsi:type="dcterms:W3CDTF">2023-05-18T12:56:00Z</dcterms:modified>
</cp:coreProperties>
</file>