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26" w:rsidRDefault="00071C26" w:rsidP="00071C26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REGULAMIN </w:t>
      </w:r>
    </w:p>
    <w:p w:rsidR="00071C26" w:rsidRDefault="00071C26" w:rsidP="00071C26">
      <w:pPr>
        <w:ind w:left="283"/>
        <w:jc w:val="center"/>
        <w:rPr>
          <w:rFonts w:ascii="Georgia" w:eastAsia="Georgia" w:hAnsi="Georgia" w:cs="Georgia"/>
          <w:b/>
          <w:color w:val="9900FF"/>
        </w:rPr>
      </w:pPr>
      <w:r>
        <w:rPr>
          <w:rFonts w:ascii="Georgia" w:eastAsia="Georgia" w:hAnsi="Georgia" w:cs="Georgia"/>
          <w:b/>
          <w:color w:val="9900FF"/>
        </w:rPr>
        <w:t>ELIMINACJI PARAFIALNYCH</w:t>
      </w:r>
    </w:p>
    <w:p w:rsidR="00071C26" w:rsidRDefault="00071C26" w:rsidP="00071C26">
      <w:pPr>
        <w:ind w:left="-566" w:right="-607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XXI  DIECEZJALNEGO KONKURSU POEZJI MARYJNEJ 2022 r.</w:t>
      </w:r>
    </w:p>
    <w:p w:rsidR="00071C26" w:rsidRDefault="00071C26" w:rsidP="00071C26">
      <w:pPr>
        <w:ind w:left="-566" w:right="-607"/>
        <w:jc w:val="center"/>
        <w:rPr>
          <w:rFonts w:ascii="Georgia" w:eastAsia="Georgia" w:hAnsi="Georgia" w:cs="Georgia"/>
          <w:b/>
        </w:rPr>
      </w:pPr>
    </w:p>
    <w:p w:rsidR="00071C26" w:rsidRDefault="00071C26" w:rsidP="00071C26">
      <w:pPr>
        <w:ind w:left="-566" w:right="-607"/>
        <w:rPr>
          <w:rFonts w:ascii="Georgia" w:eastAsia="Georgia" w:hAnsi="Georgia" w:cs="Georgia"/>
        </w:rPr>
      </w:pPr>
    </w:p>
    <w:p w:rsidR="00071C26" w:rsidRDefault="00071C26" w:rsidP="00071C26">
      <w:pPr>
        <w:ind w:left="720"/>
        <w:jc w:val="center"/>
        <w:rPr>
          <w:rFonts w:ascii="Georgia" w:eastAsia="Georgia" w:hAnsi="Georgia" w:cs="Georgia"/>
          <w:b/>
          <w:color w:val="0000FF"/>
        </w:rPr>
      </w:pPr>
      <w:r>
        <w:rPr>
          <w:rFonts w:ascii="Georgia" w:eastAsia="Georgia" w:hAnsi="Georgia" w:cs="Georgia"/>
          <w:b/>
          <w:color w:val="0000FF"/>
        </w:rPr>
        <w:t>Etap parafialny XXI Konkursu Poezji Maryjnej odbędzie się</w:t>
      </w:r>
    </w:p>
    <w:p w:rsidR="00071C26" w:rsidRDefault="00071C26" w:rsidP="00071C26">
      <w:pPr>
        <w:ind w:left="720"/>
        <w:jc w:val="center"/>
        <w:rPr>
          <w:rFonts w:ascii="Georgia" w:eastAsia="Georgia" w:hAnsi="Georgia" w:cs="Georgia"/>
          <w:b/>
          <w:color w:val="0000FF"/>
        </w:rPr>
      </w:pPr>
      <w:r>
        <w:rPr>
          <w:rFonts w:ascii="Georgia" w:eastAsia="Georgia" w:hAnsi="Georgia" w:cs="Georgia"/>
          <w:b/>
          <w:color w:val="0000FF"/>
        </w:rPr>
        <w:t xml:space="preserve"> 8 kwietnia  2022 r. o godz. 9:30 </w:t>
      </w:r>
    </w:p>
    <w:p w:rsidR="00071C26" w:rsidRDefault="00071C26" w:rsidP="00071C26">
      <w:pPr>
        <w:ind w:left="720"/>
        <w:jc w:val="center"/>
        <w:rPr>
          <w:rFonts w:ascii="Georgia" w:eastAsia="Georgia" w:hAnsi="Georgia" w:cs="Georgia"/>
          <w:b/>
          <w:color w:val="0000FF"/>
        </w:rPr>
      </w:pPr>
      <w:r>
        <w:rPr>
          <w:rFonts w:ascii="Georgia" w:eastAsia="Georgia" w:hAnsi="Georgia" w:cs="Georgia"/>
          <w:b/>
          <w:color w:val="0000FF"/>
        </w:rPr>
        <w:t>w salkach katechetycznych Parafii Świętej Trójcy w Kościerzynie.</w:t>
      </w:r>
    </w:p>
    <w:p w:rsidR="00071C26" w:rsidRDefault="00071C26" w:rsidP="00071C26">
      <w:pPr>
        <w:ind w:left="720"/>
        <w:jc w:val="center"/>
        <w:rPr>
          <w:rFonts w:ascii="Georgia" w:eastAsia="Georgia" w:hAnsi="Georgia" w:cs="Georgia"/>
          <w:b/>
          <w:color w:val="0000FF"/>
        </w:rPr>
      </w:pPr>
    </w:p>
    <w:p w:rsidR="00071C26" w:rsidRDefault="00071C26" w:rsidP="00071C26">
      <w:pPr>
        <w:ind w:left="720"/>
        <w:jc w:val="center"/>
        <w:rPr>
          <w:rFonts w:ascii="Georgia" w:eastAsia="Georgia" w:hAnsi="Georgia" w:cs="Georgia"/>
          <w:b/>
          <w:color w:val="0000FF"/>
        </w:rPr>
      </w:pPr>
    </w:p>
    <w:p w:rsidR="00071C26" w:rsidRDefault="00071C26" w:rsidP="00071C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</w:rPr>
        <w:t>Prosimy o przeprowadzenie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u w:val="single"/>
        </w:rPr>
        <w:t xml:space="preserve">szkolnego etapu Konkursu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b/>
        </w:rPr>
        <w:t xml:space="preserve"> wyłonienie </w:t>
      </w:r>
      <w:r>
        <w:rPr>
          <w:rFonts w:ascii="Georgia" w:eastAsia="Georgia" w:hAnsi="Georgia" w:cs="Georgia"/>
          <w:b/>
          <w:u w:val="single"/>
        </w:rPr>
        <w:t>do</w:t>
      </w:r>
      <w:r>
        <w:rPr>
          <w:rFonts w:ascii="Georgia" w:eastAsia="Georgia" w:hAnsi="Georgia" w:cs="Georgia"/>
          <w:u w:val="single"/>
        </w:rPr>
        <w:t xml:space="preserve"> </w:t>
      </w:r>
      <w:r>
        <w:rPr>
          <w:rFonts w:ascii="Georgia" w:eastAsia="Georgia" w:hAnsi="Georgia" w:cs="Georgia"/>
          <w:b/>
          <w:u w:val="single"/>
        </w:rPr>
        <w:t xml:space="preserve">2 uczestników </w:t>
      </w:r>
      <w:r>
        <w:rPr>
          <w:rFonts w:ascii="Georgia" w:eastAsia="Georgia" w:hAnsi="Georgia" w:cs="Georgia"/>
          <w:b/>
        </w:rPr>
        <w:t>z każdej kategorii do etapu parafialnego.</w:t>
      </w:r>
    </w:p>
    <w:p w:rsidR="00071C26" w:rsidRDefault="00071C26" w:rsidP="00071C26">
      <w:pPr>
        <w:ind w:left="720"/>
        <w:rPr>
          <w:rFonts w:ascii="Georgia" w:eastAsia="Georgia" w:hAnsi="Georgia" w:cs="Georgia"/>
        </w:rPr>
      </w:pPr>
    </w:p>
    <w:p w:rsidR="00071C26" w:rsidRDefault="00071C26" w:rsidP="00071C26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Limit miejsc nie może być przenoszony na inne kategorie. Miejsca ex-aequo nie będą uwzględniane.</w:t>
      </w:r>
    </w:p>
    <w:p w:rsidR="00071C26" w:rsidRDefault="00071C26" w:rsidP="00071C26">
      <w:pPr>
        <w:rPr>
          <w:rFonts w:ascii="Georgia" w:eastAsia="Georgia" w:hAnsi="Georgia" w:cs="Georgia"/>
        </w:rPr>
      </w:pPr>
    </w:p>
    <w:p w:rsidR="00071C26" w:rsidRDefault="00071C26" w:rsidP="00071C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 Uczestnicy recytujący </w:t>
      </w:r>
      <w:r>
        <w:rPr>
          <w:rFonts w:ascii="Georgia" w:eastAsia="Georgia" w:hAnsi="Georgia" w:cs="Georgia"/>
          <w:b/>
        </w:rPr>
        <w:t>w języku polskim</w:t>
      </w:r>
      <w:r>
        <w:rPr>
          <w:rFonts w:ascii="Georgia" w:eastAsia="Georgia" w:hAnsi="Georgia" w:cs="Georgia"/>
        </w:rPr>
        <w:t xml:space="preserve"> będą oceniani w trzech następujących kategoriach wiekowych: </w:t>
      </w:r>
    </w:p>
    <w:p w:rsidR="00071C26" w:rsidRDefault="00071C26" w:rsidP="00071C26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Grupa przedszkolna oraz uczniowie szkoły podstawowej kl. I-III</w:t>
      </w:r>
    </w:p>
    <w:p w:rsidR="00071C26" w:rsidRDefault="00071C26" w:rsidP="00071C26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Uczniowie szkoły podstawowej kl. IV - VIII</w:t>
      </w:r>
    </w:p>
    <w:p w:rsidR="00071C26" w:rsidRDefault="00071C26" w:rsidP="00071C26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Uczniowie szkół ponadpodstawowych oraz dorośli, którzy ukończyli edukację szkolną.</w:t>
      </w:r>
    </w:p>
    <w:p w:rsidR="00071C26" w:rsidRDefault="00071C26" w:rsidP="00071C26">
      <w:pPr>
        <w:rPr>
          <w:rFonts w:ascii="Georgia" w:eastAsia="Georgia" w:hAnsi="Georgia" w:cs="Georgia"/>
        </w:rPr>
      </w:pPr>
    </w:p>
    <w:p w:rsidR="00071C26" w:rsidRDefault="00071C26" w:rsidP="00071C26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 kategorii I łączny czas utworu nie może przekraczać 3 minut, a w kategorii II i III - nie może przekraczać 4 min. </w:t>
      </w:r>
    </w:p>
    <w:p w:rsidR="00071C26" w:rsidRDefault="00071C26" w:rsidP="00071C26">
      <w:pPr>
        <w:ind w:left="720"/>
        <w:rPr>
          <w:rFonts w:ascii="Georgia" w:eastAsia="Georgia" w:hAnsi="Georgia" w:cs="Georgia"/>
        </w:rPr>
      </w:pPr>
    </w:p>
    <w:p w:rsidR="00071C26" w:rsidRDefault="00071C26" w:rsidP="00071C26">
      <w:pPr>
        <w:ind w:left="283"/>
        <w:rPr>
          <w:rFonts w:ascii="Georgia" w:eastAsia="Georgia" w:hAnsi="Georgia" w:cs="Georgia"/>
          <w:color w:val="FF00FF"/>
        </w:rPr>
      </w:pPr>
      <w:r>
        <w:rPr>
          <w:rFonts w:ascii="Georgia" w:eastAsia="Georgia" w:hAnsi="Georgia" w:cs="Georgia"/>
          <w:b/>
        </w:rPr>
        <w:t xml:space="preserve">4. </w:t>
      </w:r>
      <w:r>
        <w:rPr>
          <w:rFonts w:ascii="Georgia" w:eastAsia="Georgia" w:hAnsi="Georgia" w:cs="Georgia"/>
        </w:rPr>
        <w:t xml:space="preserve"> Uczestnicy recytujący </w:t>
      </w:r>
      <w:r>
        <w:rPr>
          <w:rFonts w:ascii="Georgia" w:eastAsia="Georgia" w:hAnsi="Georgia" w:cs="Georgia"/>
          <w:b/>
        </w:rPr>
        <w:t>w języku kaszubskim</w:t>
      </w:r>
      <w:r>
        <w:rPr>
          <w:rFonts w:ascii="Georgia" w:eastAsia="Georgia" w:hAnsi="Georgia" w:cs="Georgia"/>
        </w:rPr>
        <w:t xml:space="preserve"> będą oceniani w trzech następujących kategoriach  wiekowych: </w:t>
      </w:r>
    </w:p>
    <w:p w:rsidR="00071C26" w:rsidRDefault="00071C26" w:rsidP="00071C26">
      <w:pPr>
        <w:numPr>
          <w:ilvl w:val="0"/>
          <w:numId w:val="4"/>
        </w:numPr>
        <w:ind w:left="17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Grupa przedszkolna oraz uczniowie szkoły  podstawowej kl. I - III</w:t>
      </w:r>
    </w:p>
    <w:p w:rsidR="00071C26" w:rsidRDefault="00071C26" w:rsidP="00071C26">
      <w:pPr>
        <w:numPr>
          <w:ilvl w:val="0"/>
          <w:numId w:val="4"/>
        </w:numPr>
        <w:ind w:left="17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Uczniowie szkoły podstawowej kl. IV -VIII</w:t>
      </w:r>
    </w:p>
    <w:p w:rsidR="00071C26" w:rsidRDefault="00071C26" w:rsidP="00071C26">
      <w:pPr>
        <w:numPr>
          <w:ilvl w:val="0"/>
          <w:numId w:val="4"/>
        </w:numPr>
        <w:ind w:left="17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Uczniowie szkół ponadpodstawowych oraz dorośli, którzy ukończyli edukację szkolną.</w:t>
      </w:r>
    </w:p>
    <w:p w:rsidR="00071C26" w:rsidRDefault="00071C26" w:rsidP="00071C26">
      <w:pPr>
        <w:ind w:left="2160"/>
        <w:rPr>
          <w:rFonts w:ascii="Georgia" w:eastAsia="Georgia" w:hAnsi="Georgia" w:cs="Georgia"/>
        </w:rPr>
      </w:pPr>
    </w:p>
    <w:p w:rsidR="00071C26" w:rsidRDefault="00071C26" w:rsidP="00071C26">
      <w:pPr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W kategorii I łączny czas utworu nie może przekraczać 3 minut, a w kategorii II i III - nie może przekraczać 4 min. </w:t>
      </w:r>
    </w:p>
    <w:p w:rsidR="00071C26" w:rsidRDefault="00071C26" w:rsidP="00071C26">
      <w:pPr>
        <w:ind w:left="1440"/>
        <w:rPr>
          <w:rFonts w:ascii="Georgia" w:eastAsia="Georgia" w:hAnsi="Georgia" w:cs="Georgia"/>
        </w:rPr>
      </w:pPr>
    </w:p>
    <w:p w:rsidR="00071C26" w:rsidRDefault="00071C26" w:rsidP="00071C26">
      <w:pPr>
        <w:ind w:left="28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5.  Protokół z eliminacji szkolnych - </w:t>
      </w:r>
      <w:r>
        <w:rPr>
          <w:rFonts w:ascii="Georgia" w:eastAsia="Georgia" w:hAnsi="Georgia" w:cs="Georgia"/>
        </w:rPr>
        <w:t>(wraz z liczbą osób biorących udział w konkursie) oraz</w:t>
      </w:r>
      <w:r>
        <w:rPr>
          <w:rFonts w:ascii="Georgia" w:eastAsia="Georgia" w:hAnsi="Georgia" w:cs="Georgia"/>
          <w:b/>
        </w:rPr>
        <w:t xml:space="preserve"> karty zgłoszeń półfinalistów </w:t>
      </w:r>
      <w:r>
        <w:rPr>
          <w:rFonts w:ascii="Georgia" w:eastAsia="Georgia" w:hAnsi="Georgia" w:cs="Georgia"/>
        </w:rPr>
        <w:t>wraz z wypełnionymi załącznikami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b/>
        </w:rPr>
        <w:t xml:space="preserve">należy przesłać do 25 marca 2022 r. </w:t>
      </w:r>
      <w:r>
        <w:rPr>
          <w:rFonts w:ascii="Georgia" w:eastAsia="Georgia" w:hAnsi="Georgia" w:cs="Georgia"/>
        </w:rPr>
        <w:t xml:space="preserve">za potwierdzeniem odbioru (uwaga: decyduje data odbioru, nie wysyłki! ) na adres: </w:t>
      </w:r>
    </w:p>
    <w:p w:rsidR="00071C26" w:rsidRDefault="00071C26" w:rsidP="00071C26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Parafia Świętej Trójcy</w:t>
      </w:r>
    </w:p>
    <w:p w:rsidR="00071C26" w:rsidRDefault="00071C26" w:rsidP="00071C26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Plac św. Jana Pawła II 1</w:t>
      </w:r>
    </w:p>
    <w:p w:rsidR="00071C26" w:rsidRDefault="00071C26" w:rsidP="00071C26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83-400 Kościerzyna</w:t>
      </w:r>
    </w:p>
    <w:p w:rsidR="00071C26" w:rsidRDefault="00071C26" w:rsidP="00071C26">
      <w:pPr>
        <w:ind w:left="283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“Konkurs Poezji Maryjnej - etap parafialny”</w:t>
      </w:r>
    </w:p>
    <w:p w:rsidR="00071C26" w:rsidRDefault="00071C26" w:rsidP="00071C26">
      <w:pPr>
        <w:ind w:left="283"/>
        <w:jc w:val="center"/>
        <w:rPr>
          <w:rFonts w:ascii="Georgia" w:eastAsia="Georgia" w:hAnsi="Georgia" w:cs="Georgia"/>
          <w:b/>
        </w:rPr>
      </w:pPr>
    </w:p>
    <w:p w:rsidR="00071C26" w:rsidRDefault="00071C26" w:rsidP="00071C26">
      <w:pPr>
        <w:ind w:left="28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lub pocztą mailową: </w:t>
      </w:r>
      <w:hyperlink r:id="rId6">
        <w:r>
          <w:rPr>
            <w:rFonts w:ascii="Georgia" w:eastAsia="Georgia" w:hAnsi="Georgia" w:cs="Georgia"/>
            <w:b/>
            <w:color w:val="1155CC"/>
            <w:u w:val="single"/>
            <w:shd w:val="clear" w:color="auto" w:fill="F4CCCC"/>
          </w:rPr>
          <w:t>sanktuarium.biuro@gmail.com</w:t>
        </w:r>
      </w:hyperlink>
      <w:r>
        <w:rPr>
          <w:rFonts w:ascii="Georgia" w:eastAsia="Georgia" w:hAnsi="Georgia" w:cs="Georgia"/>
          <w:b/>
          <w:shd w:val="clear" w:color="auto" w:fill="F4CCCC"/>
        </w:rPr>
        <w:t xml:space="preserve"> - </w:t>
      </w:r>
      <w:r>
        <w:rPr>
          <w:rFonts w:ascii="Georgia" w:eastAsia="Georgia" w:hAnsi="Georgia" w:cs="Georgia"/>
        </w:rPr>
        <w:t>w tym przypadku należy dodatkowo potwierdzić telefonicznie wysłanie wiadomości dzwoniąc pod główny numer telefonu biura parafialnego (w godzinach jego pracy):  tel. (58) 686 26 50.</w:t>
      </w:r>
    </w:p>
    <w:p w:rsidR="00071C26" w:rsidRDefault="00071C26" w:rsidP="00071C26">
      <w:pPr>
        <w:ind w:left="283"/>
        <w:rPr>
          <w:rFonts w:ascii="Georgia" w:eastAsia="Georgia" w:hAnsi="Georgia" w:cs="Georgia"/>
        </w:rPr>
      </w:pPr>
    </w:p>
    <w:p w:rsidR="00071C26" w:rsidRDefault="00071C26" w:rsidP="00071C26">
      <w:pPr>
        <w:jc w:val="center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Ewentualne pytania prosimy kierować do pani </w:t>
      </w:r>
      <w:r>
        <w:rPr>
          <w:rFonts w:ascii="Georgia" w:eastAsia="Georgia" w:hAnsi="Georgia" w:cs="Georgia"/>
          <w:i/>
          <w:sz w:val="20"/>
          <w:szCs w:val="20"/>
        </w:rPr>
        <w:t xml:space="preserve">Genowefy </w:t>
      </w:r>
      <w:proofErr w:type="spellStart"/>
      <w:r>
        <w:rPr>
          <w:rFonts w:ascii="Georgia" w:eastAsia="Georgia" w:hAnsi="Georgia" w:cs="Georgia"/>
          <w:i/>
          <w:sz w:val="20"/>
          <w:szCs w:val="20"/>
        </w:rPr>
        <w:t>Jank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 pod nr telefonu: </w:t>
      </w:r>
      <w:r>
        <w:rPr>
          <w:rFonts w:ascii="Georgia" w:eastAsia="Georgia" w:hAnsi="Georgia" w:cs="Georgia"/>
          <w:i/>
          <w:sz w:val="20"/>
          <w:szCs w:val="20"/>
        </w:rPr>
        <w:t>606 315 081.</w:t>
      </w:r>
    </w:p>
    <w:p w:rsidR="00071C26" w:rsidRDefault="00071C26" w:rsidP="00071C26">
      <w:pPr>
        <w:rPr>
          <w:rFonts w:ascii="Georgia" w:eastAsia="Georgia" w:hAnsi="Georgia" w:cs="Georgia"/>
          <w:b/>
        </w:rPr>
      </w:pPr>
      <w:bookmarkStart w:id="0" w:name="_GoBack"/>
      <w:bookmarkEnd w:id="0"/>
    </w:p>
    <w:sectPr w:rsidR="00071C26">
      <w:pgSz w:w="11909" w:h="16834"/>
      <w:pgMar w:top="1440" w:right="568" w:bottom="144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20F"/>
    <w:multiLevelType w:val="multilevel"/>
    <w:tmpl w:val="B9D00A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EE3063F"/>
    <w:multiLevelType w:val="multilevel"/>
    <w:tmpl w:val="85D80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5A67DD8"/>
    <w:multiLevelType w:val="multilevel"/>
    <w:tmpl w:val="1D50D2B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3">
    <w:nsid w:val="5BE242C2"/>
    <w:multiLevelType w:val="multilevel"/>
    <w:tmpl w:val="98CAF468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4">
    <w:nsid w:val="603D4AC5"/>
    <w:multiLevelType w:val="multilevel"/>
    <w:tmpl w:val="5E684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FDF06D3"/>
    <w:multiLevelType w:val="multilevel"/>
    <w:tmpl w:val="D8864C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26"/>
    <w:rsid w:val="00071C26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26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26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tuarium.biu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2021-12-10T12:50:00Z</dcterms:created>
  <dcterms:modified xsi:type="dcterms:W3CDTF">2021-12-10T12:52:00Z</dcterms:modified>
</cp:coreProperties>
</file>