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16" w:rsidRDefault="007E5416" w:rsidP="007E5416">
      <w:pPr>
        <w:pStyle w:val="Nagwek3"/>
        <w:jc w:val="center"/>
        <w:rPr>
          <w:caps/>
          <w:sz w:val="32"/>
          <w:szCs w:val="24"/>
        </w:rPr>
      </w:pPr>
      <w:r w:rsidRPr="007E5416">
        <w:rPr>
          <w:caps/>
          <w:sz w:val="32"/>
          <w:szCs w:val="24"/>
        </w:rPr>
        <w:t>Szkoły specjalne</w:t>
      </w:r>
    </w:p>
    <w:p w:rsidR="007E5416" w:rsidRPr="007E5416" w:rsidRDefault="007E5416" w:rsidP="007E5416">
      <w:pPr>
        <w:pStyle w:val="Nagwek3"/>
        <w:jc w:val="center"/>
        <w:rPr>
          <w:sz w:val="32"/>
          <w:szCs w:val="24"/>
        </w:rPr>
      </w:pPr>
    </w:p>
    <w:p w:rsidR="007E5416" w:rsidRPr="007E5416" w:rsidRDefault="007E5416" w:rsidP="007E5416">
      <w:pPr>
        <w:pStyle w:val="Nagwek4"/>
        <w:rPr>
          <w:color w:val="7030A0"/>
          <w:sz w:val="32"/>
        </w:rPr>
      </w:pPr>
      <w:r w:rsidRPr="007E5416">
        <w:rPr>
          <w:color w:val="7030A0"/>
          <w:sz w:val="32"/>
        </w:rPr>
        <w:t>Podstawa programowa katechezy z 8 III 2010</w:t>
      </w:r>
    </w:p>
    <w:p w:rsidR="007E5416" w:rsidRDefault="007E5416" w:rsidP="007E5416">
      <w:pPr>
        <w:pStyle w:val="wypunktowaniepoj"/>
      </w:pPr>
      <w:r w:rsidRPr="007E5416">
        <w:rPr>
          <w:rStyle w:val="Pogrubienie"/>
        </w:rPr>
        <w:t>GN-9i-01/16 (z 22 VIII 2016)</w:t>
      </w:r>
      <w:r w:rsidRPr="007E5416">
        <w:t xml:space="preserve"> – dla archidiecezji gnieźnieńskiej – tytuł: </w:t>
      </w:r>
      <w:r w:rsidRPr="007E5416">
        <w:rPr>
          <w:rStyle w:val="Uwydatnienie"/>
        </w:rPr>
        <w:t>W ramionach Ojca</w:t>
      </w:r>
      <w:r w:rsidRPr="007E5416">
        <w:t xml:space="preserve"> (A. Kielar, ks. J. Tomczak) – dla uczniów z niepełnosprawnością intelektualną w stopniu umiarkowanym i znacznym ; </w:t>
      </w:r>
      <w:r w:rsidRPr="007E5416">
        <w:rPr>
          <w:rStyle w:val="Pogrubienie"/>
        </w:rPr>
        <w:t>do 31 VIII 2024</w:t>
      </w:r>
      <w:r w:rsidRPr="007E5416">
        <w:t>.</w:t>
      </w:r>
    </w:p>
    <w:p w:rsidR="007E5416" w:rsidRPr="007E5416" w:rsidRDefault="007E5416" w:rsidP="007E5416">
      <w:pPr>
        <w:pStyle w:val="wypunktowaniepoj"/>
        <w:ind w:left="720"/>
      </w:pPr>
    </w:p>
    <w:p w:rsidR="007E5416" w:rsidRPr="007E5416" w:rsidRDefault="007E5416" w:rsidP="007E5416">
      <w:pPr>
        <w:pStyle w:val="Nagwek4"/>
        <w:rPr>
          <w:color w:val="7030A0"/>
          <w:sz w:val="32"/>
        </w:rPr>
      </w:pPr>
      <w:r w:rsidRPr="007E5416">
        <w:rPr>
          <w:color w:val="7030A0"/>
          <w:sz w:val="32"/>
        </w:rPr>
        <w:t>Podstawa programowa katechezy z 20 VI 2001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AX-1i-03/5 (z 7 IV 2003) </w:t>
      </w:r>
      <w:r w:rsidRPr="007E5416">
        <w:t xml:space="preserve">– dla całej Polski – dla klas I-III szkoły podstawowej dla uczniów z upośledzeniem umysłowym w stopniu umiarkowanym i znacznym wraz pomocami dydaktycznymi nr </w:t>
      </w:r>
      <w:r w:rsidRPr="007E5416">
        <w:rPr>
          <w:rStyle w:val="Pogrubienie"/>
        </w:rPr>
        <w:t>AX-10i-03/5-0</w:t>
      </w:r>
      <w:r w:rsidRPr="007E5416">
        <w:t xml:space="preserve">; </w:t>
      </w:r>
      <w:r w:rsidRPr="007E5416">
        <w:rPr>
          <w:rStyle w:val="Pogrubienie"/>
        </w:rPr>
        <w:t>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AZ-1h-04/10 (z 27 VII 2004) </w:t>
      </w:r>
      <w:r w:rsidRPr="007E5416">
        <w:t xml:space="preserve">– dla całej Polski – dla klas I-III szkoły podstawowej dla uczniów z upośledzeniem umysłowym w stopniu lekkim (zespół kierowany przez Z. Brzezinkę); </w:t>
      </w:r>
      <w:r w:rsidRPr="007E5416">
        <w:rPr>
          <w:rStyle w:val="Pogrubienie"/>
        </w:rPr>
        <w:t>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AX-2i-03/5 (z 7 IV 2003) </w:t>
      </w:r>
      <w:r w:rsidRPr="007E5416">
        <w:t xml:space="preserve">– dla całej Polski – dla klas IV-VI szkoły podstawowej dla uczniów z upośledzeniem umysłowym w stopniu umiarkowanym i znacznym wraz pomocami dydaktycznymi nr </w:t>
      </w:r>
      <w:r w:rsidRPr="007E5416">
        <w:rPr>
          <w:rStyle w:val="Pogrubienie"/>
        </w:rPr>
        <w:t>AX-20i-03/5-0; 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AZ-2h-04/10 (z 27 VII 2004) </w:t>
      </w:r>
      <w:r w:rsidRPr="007E5416">
        <w:t xml:space="preserve">– dla całej Polski – dla klas IV-VI szkoły podstawowej dla uczniów z upośledzeniem umysłowym w stopniu lekkim (zespół kierowany przez Z. Brzezinkę); </w:t>
      </w:r>
      <w:r w:rsidRPr="007E5416">
        <w:rPr>
          <w:rStyle w:val="Pogrubienie"/>
        </w:rPr>
        <w:t>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AZ-3i-03/5 (z 7 IV 2003) </w:t>
      </w:r>
      <w:r w:rsidRPr="007E5416">
        <w:t xml:space="preserve">– dla całej Polski – dla klas VII-VIII szkoły podstawowej i </w:t>
      </w:r>
      <w:proofErr w:type="spellStart"/>
      <w:r w:rsidRPr="007E5416">
        <w:t>I</w:t>
      </w:r>
      <w:proofErr w:type="spellEnd"/>
      <w:r w:rsidRPr="007E5416">
        <w:t xml:space="preserve"> ponadpodstawowej dla uczniów z upośledzeniem umysłowym w stopniu umiarkowanym i znacznym wraz pomocami dydaktycznymi nr </w:t>
      </w:r>
      <w:r w:rsidRPr="007E5416">
        <w:rPr>
          <w:rStyle w:val="Pogrubienie"/>
        </w:rPr>
        <w:t>AZ-30i-03/5-0; 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AZ-3h-04/10 (z 27 VII 2004) </w:t>
      </w:r>
      <w:r w:rsidRPr="007E5416">
        <w:t xml:space="preserve">– dla całej Polski – dla klas VII-VIII szkoły podstawowej i </w:t>
      </w:r>
      <w:proofErr w:type="spellStart"/>
      <w:r w:rsidRPr="007E5416">
        <w:t>I</w:t>
      </w:r>
      <w:proofErr w:type="spellEnd"/>
      <w:r w:rsidRPr="007E5416">
        <w:t xml:space="preserve"> ponadpodstawowej dla uczniów z upośledzeniem umysłowym w stopniu lekkim (zespół kierowany przez Z. Brzezinkę); </w:t>
      </w:r>
      <w:r w:rsidRPr="007E5416">
        <w:rPr>
          <w:rStyle w:val="Pogrubienie"/>
        </w:rPr>
        <w:t>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AZ-3d-05/1 (z 22 II 2005) </w:t>
      </w:r>
      <w:r w:rsidRPr="007E5416">
        <w:t xml:space="preserve">– dla całej Polski – dla klas VII-VIII szkoły podstawowej i </w:t>
      </w:r>
      <w:proofErr w:type="spellStart"/>
      <w:r w:rsidRPr="007E5416">
        <w:t>I</w:t>
      </w:r>
      <w:proofErr w:type="spellEnd"/>
      <w:r w:rsidRPr="007E5416">
        <w:t xml:space="preserve"> ponadpodstawowej dla uczniów niesłyszących (s. M. Polak); </w:t>
      </w:r>
      <w:r w:rsidRPr="007E5416">
        <w:rPr>
          <w:rStyle w:val="Pogrubienie"/>
        </w:rPr>
        <w:t>do 31 VIII 2024</w:t>
      </w:r>
      <w:r w:rsidRPr="007E5416">
        <w:t>.</w:t>
      </w:r>
    </w:p>
    <w:p w:rsidR="007E5416" w:rsidRPr="007E5416" w:rsidRDefault="007E5416" w:rsidP="007E5416">
      <w:pPr>
        <w:pStyle w:val="wypunktowaniepoj"/>
      </w:pPr>
      <w:r w:rsidRPr="007E5416">
        <w:rPr>
          <w:rStyle w:val="Pogrubienie"/>
        </w:rPr>
        <w:t xml:space="preserve">AZ-5h-04/10 (z 27 VII 2004) </w:t>
      </w:r>
      <w:r w:rsidRPr="007E5416">
        <w:t xml:space="preserve">– dla całej Polski – dla klas I-II szkoły zawodowej dla uczniów z upośledzeniem umysłowym w stopniu lekkim (zespół kierowany przez Z. Brzezinkę); </w:t>
      </w:r>
      <w:r w:rsidRPr="007E5416">
        <w:rPr>
          <w:rStyle w:val="Pogrubienie"/>
        </w:rPr>
        <w:t>do 31 VIII 2024</w:t>
      </w:r>
      <w:r w:rsidRPr="007E5416">
        <w:t>.</w:t>
      </w:r>
    </w:p>
    <w:p w:rsidR="00310693" w:rsidRPr="007E5416" w:rsidRDefault="00310693" w:rsidP="0031069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310693" w:rsidRPr="007E5416" w:rsidRDefault="00310693" w:rsidP="00310693">
      <w:pPr>
        <w:rPr>
          <w:rFonts w:cs="Times New Roman"/>
          <w:szCs w:val="24"/>
        </w:rPr>
      </w:pPr>
      <w:r w:rsidRPr="007E5416">
        <w:rPr>
          <w:rFonts w:cs="Times New Roman"/>
          <w:szCs w:val="24"/>
        </w:rPr>
        <w:t xml:space="preserve">Za: </w:t>
      </w:r>
      <w:hyperlink r:id="rId6" w:history="1">
        <w:r w:rsidRPr="007E5416">
          <w:rPr>
            <w:rStyle w:val="Hipercze"/>
            <w:rFonts w:cs="Times New Roman"/>
            <w:szCs w:val="24"/>
          </w:rPr>
          <w:t>https://katecheza.episkopat.pl/kwk/programy-i-podreczniki</w:t>
        </w:r>
      </w:hyperlink>
    </w:p>
    <w:p w:rsidR="00310693" w:rsidRPr="007E5416" w:rsidRDefault="00310693" w:rsidP="0031069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sectPr w:rsidR="00310693" w:rsidRPr="007E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728"/>
    <w:multiLevelType w:val="hybridMultilevel"/>
    <w:tmpl w:val="6332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A"/>
    <w:rsid w:val="000D0B19"/>
    <w:rsid w:val="00310693"/>
    <w:rsid w:val="005C7F2A"/>
    <w:rsid w:val="006112AE"/>
    <w:rsid w:val="00730566"/>
    <w:rsid w:val="007E5416"/>
    <w:rsid w:val="008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3106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06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1069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069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310693"/>
    <w:rPr>
      <w:b/>
      <w:bCs/>
    </w:rPr>
  </w:style>
  <w:style w:type="character" w:styleId="Uwydatnienie">
    <w:name w:val="Emphasis"/>
    <w:basedOn w:val="Domylnaczcionkaakapitu"/>
    <w:uiPriority w:val="20"/>
    <w:qFormat/>
    <w:rsid w:val="0031069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10693"/>
    <w:rPr>
      <w:color w:val="0000FF" w:themeColor="hyperlink"/>
      <w:u w:val="single"/>
    </w:rPr>
  </w:style>
  <w:style w:type="paragraph" w:customStyle="1" w:styleId="wypunktowaniepoj">
    <w:name w:val="wypunktowaniepoj"/>
    <w:basedOn w:val="Normalny"/>
    <w:rsid w:val="007E54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3106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06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1069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069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310693"/>
    <w:rPr>
      <w:b/>
      <w:bCs/>
    </w:rPr>
  </w:style>
  <w:style w:type="character" w:styleId="Uwydatnienie">
    <w:name w:val="Emphasis"/>
    <w:basedOn w:val="Domylnaczcionkaakapitu"/>
    <w:uiPriority w:val="20"/>
    <w:qFormat/>
    <w:rsid w:val="0031069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10693"/>
    <w:rPr>
      <w:color w:val="0000FF" w:themeColor="hyperlink"/>
      <w:u w:val="single"/>
    </w:rPr>
  </w:style>
  <w:style w:type="paragraph" w:customStyle="1" w:styleId="wypunktowaniepoj">
    <w:name w:val="wypunktowaniepoj"/>
    <w:basedOn w:val="Normalny"/>
    <w:rsid w:val="007E54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echeza.episkopat.pl/kwk/programy-i-podrecz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katechezapelplin@gmail.com</dc:creator>
  <cp:lastModifiedBy>katechezapelplin@gmail.com</cp:lastModifiedBy>
  <cp:revision>5</cp:revision>
  <cp:lastPrinted>2022-02-03T15:34:00Z</cp:lastPrinted>
  <dcterms:created xsi:type="dcterms:W3CDTF">2022-02-03T15:22:00Z</dcterms:created>
  <dcterms:modified xsi:type="dcterms:W3CDTF">2022-02-03T15:34:00Z</dcterms:modified>
</cp:coreProperties>
</file>